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00" w:rsidRDefault="005C69E8" w:rsidP="00313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9E8">
        <w:rPr>
          <w:rFonts w:ascii="Times New Roman" w:hAnsi="Times New Roman" w:cs="Times New Roman"/>
          <w:b/>
          <w:sz w:val="24"/>
          <w:szCs w:val="24"/>
        </w:rPr>
        <w:t xml:space="preserve">План научно-исследовательской работы на 2018 г. </w:t>
      </w:r>
    </w:p>
    <w:p w:rsidR="00313F00" w:rsidRDefault="005C69E8" w:rsidP="00313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9E8">
        <w:rPr>
          <w:rFonts w:ascii="Times New Roman" w:hAnsi="Times New Roman" w:cs="Times New Roman"/>
          <w:b/>
          <w:sz w:val="24"/>
          <w:szCs w:val="24"/>
        </w:rPr>
        <w:t xml:space="preserve">кафедры ветеринарная медицина </w:t>
      </w:r>
    </w:p>
    <w:p w:rsidR="005B77F8" w:rsidRDefault="005C69E8" w:rsidP="00313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E8">
        <w:rPr>
          <w:rFonts w:ascii="Times New Roman" w:hAnsi="Times New Roman" w:cs="Times New Roman"/>
          <w:b/>
          <w:sz w:val="24"/>
          <w:szCs w:val="24"/>
        </w:rPr>
        <w:t>агра</w:t>
      </w:r>
      <w:r>
        <w:rPr>
          <w:rFonts w:ascii="Times New Roman" w:hAnsi="Times New Roman" w:cs="Times New Roman"/>
          <w:b/>
          <w:sz w:val="24"/>
          <w:szCs w:val="24"/>
        </w:rPr>
        <w:t>рно-технологического факультета</w:t>
      </w:r>
    </w:p>
    <w:tbl>
      <w:tblPr>
        <w:tblStyle w:val="a3"/>
        <w:tblW w:w="0" w:type="auto"/>
        <w:tblLook w:val="04A0"/>
      </w:tblPr>
      <w:tblGrid>
        <w:gridCol w:w="560"/>
        <w:gridCol w:w="3685"/>
        <w:gridCol w:w="2827"/>
        <w:gridCol w:w="1391"/>
        <w:gridCol w:w="1438"/>
        <w:gridCol w:w="2777"/>
        <w:gridCol w:w="2108"/>
      </w:tblGrid>
      <w:tr w:rsidR="005C69E8" w:rsidTr="00313F00">
        <w:trPr>
          <w:trHeight w:val="330"/>
        </w:trPr>
        <w:tc>
          <w:tcPr>
            <w:tcW w:w="560" w:type="dxa"/>
            <w:vMerge w:val="restart"/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направления, темы, этапа</w:t>
            </w:r>
          </w:p>
        </w:tc>
        <w:tc>
          <w:tcPr>
            <w:tcW w:w="2827" w:type="dxa"/>
            <w:vMerge w:val="restart"/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научного руководителя, исполнителя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77" w:type="dxa"/>
            <w:vMerge w:val="restart"/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научный и практический результат</w:t>
            </w:r>
          </w:p>
        </w:tc>
        <w:tc>
          <w:tcPr>
            <w:tcW w:w="2108" w:type="dxa"/>
            <w:vMerge w:val="restart"/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5C69E8" w:rsidTr="00313F00">
        <w:trPr>
          <w:trHeight w:val="495"/>
        </w:trPr>
        <w:tc>
          <w:tcPr>
            <w:tcW w:w="560" w:type="dxa"/>
            <w:vMerge/>
          </w:tcPr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5C69E8" w:rsidRDefault="005C69E8" w:rsidP="003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777" w:type="dxa"/>
            <w:vMerge/>
          </w:tcPr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F73" w:rsidTr="005C69E8">
        <w:tc>
          <w:tcPr>
            <w:tcW w:w="560" w:type="dxa"/>
          </w:tcPr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C69E8" w:rsidRPr="00B85734" w:rsidRDefault="00B85734" w:rsidP="00B8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тема: комплексный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2827" w:type="dxa"/>
          </w:tcPr>
          <w:p w:rsidR="005C69E8" w:rsidRPr="00B85734" w:rsidRDefault="00B85734" w:rsidP="00B8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доцент. 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доценты: Абрамова В.Ф., Ананьева Н.Б.; старшие преподаватели: Гроза Е.В., Кузнецова Д.А., Сузанский А.А., Сярова Л.Н.; преподаватель Голубова Н.А.; специалисты: Есауленко О.Д., Цветкова В.С.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69E8" w:rsidRPr="00B85734" w:rsidRDefault="00B85734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1438" w:type="dxa"/>
          </w:tcPr>
          <w:p w:rsidR="005C69E8" w:rsidRPr="00B85734" w:rsidRDefault="00B85734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  <w:tc>
          <w:tcPr>
            <w:tcW w:w="2777" w:type="dxa"/>
          </w:tcPr>
          <w:p w:rsidR="005C69E8" w:rsidRPr="00B85734" w:rsidRDefault="00B85734" w:rsidP="001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здоровья животных и ра</w:t>
            </w:r>
            <w:r w:rsidR="00127F73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ветеринарно-санитарных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обеспечен</w:t>
            </w:r>
            <w:r w:rsidR="00127F73">
              <w:rPr>
                <w:rFonts w:ascii="Times New Roman" w:hAnsi="Times New Roman" w:cs="Times New Roman"/>
                <w:sz w:val="24"/>
                <w:szCs w:val="24"/>
              </w:rPr>
              <w:t>ии ветеринарного благополучия в животноводстве и безопасности продукции</w:t>
            </w:r>
          </w:p>
        </w:tc>
        <w:tc>
          <w:tcPr>
            <w:tcW w:w="2108" w:type="dxa"/>
          </w:tcPr>
          <w:p w:rsidR="005C69E8" w:rsidRPr="00127F73" w:rsidRDefault="00127F73" w:rsidP="001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доклады на конференциях, диссертационные работы</w:t>
            </w:r>
          </w:p>
        </w:tc>
      </w:tr>
      <w:tr w:rsidR="00127F73" w:rsidTr="005C69E8">
        <w:tc>
          <w:tcPr>
            <w:tcW w:w="560" w:type="dxa"/>
          </w:tcPr>
          <w:p w:rsidR="005C69E8" w:rsidRDefault="00127F73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69E8" w:rsidRPr="00127F73" w:rsidRDefault="00127F73" w:rsidP="0012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Эпизоотологический мониторинг диагностических и профилактических мероприятий при инфекционных заболеваниях 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 xml:space="preserve"> Этап 3:</w:t>
            </w:r>
          </w:p>
        </w:tc>
        <w:tc>
          <w:tcPr>
            <w:tcW w:w="2827" w:type="dxa"/>
          </w:tcPr>
          <w:p w:rsidR="005C69E8" w:rsidRPr="00783710" w:rsidRDefault="00783710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7F73" w:rsidRPr="00783710">
              <w:rPr>
                <w:rFonts w:ascii="Times New Roman" w:hAnsi="Times New Roman" w:cs="Times New Roman"/>
                <w:sz w:val="24"/>
                <w:szCs w:val="24"/>
              </w:rPr>
              <w:t>оцент Ананьева Н.Б.</w:t>
            </w:r>
          </w:p>
        </w:tc>
        <w:tc>
          <w:tcPr>
            <w:tcW w:w="1391" w:type="dxa"/>
          </w:tcPr>
          <w:p w:rsidR="005C69E8" w:rsidRDefault="00127F73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 w:rsidR="00D9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5C69E8" w:rsidRDefault="00127F73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  <w:tc>
          <w:tcPr>
            <w:tcW w:w="2777" w:type="dxa"/>
          </w:tcPr>
          <w:p w:rsidR="005C69E8" w:rsidRPr="00127F73" w:rsidRDefault="00127F73" w:rsidP="001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73">
              <w:rPr>
                <w:rFonts w:ascii="Times New Roman" w:hAnsi="Times New Roman" w:cs="Times New Roman"/>
                <w:sz w:val="24"/>
                <w:szCs w:val="24"/>
              </w:rPr>
              <w:t>определение эпизоотической ситуации в животноводстве и осуществление диагностических и профилактических мероприятий</w:t>
            </w:r>
          </w:p>
        </w:tc>
        <w:tc>
          <w:tcPr>
            <w:tcW w:w="2108" w:type="dxa"/>
          </w:tcPr>
          <w:p w:rsidR="005C69E8" w:rsidRDefault="00127F73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доклады на конференциях, учебный процесс</w:t>
            </w:r>
          </w:p>
        </w:tc>
      </w:tr>
      <w:tr w:rsidR="00127F73" w:rsidTr="005C69E8">
        <w:tc>
          <w:tcPr>
            <w:tcW w:w="560" w:type="dxa"/>
          </w:tcPr>
          <w:p w:rsidR="005C69E8" w:rsidRDefault="00783710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Комплексный мониторинг по обеспечению сохранности молодняка. </w:t>
            </w: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E8" w:rsidRP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3. Разработка комплексного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технолочиского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болезней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молодняка</w:t>
            </w:r>
          </w:p>
        </w:tc>
        <w:tc>
          <w:tcPr>
            <w:tcW w:w="2827" w:type="dxa"/>
          </w:tcPr>
          <w:p w:rsidR="005C69E8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преподаватель: Сузанский А.А.</w:t>
            </w:r>
          </w:p>
          <w:p w:rsid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преподаватель: Сузанский А.А., 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Цветкова В.С.</w:t>
            </w:r>
          </w:p>
          <w:p w:rsidR="00783710" w:rsidRP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C69E8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8" w:type="dxa"/>
          </w:tcPr>
          <w:p w:rsidR="005C69E8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9C" w:rsidRDefault="00D9669C" w:rsidP="00D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669C" w:rsidRDefault="00D9669C" w:rsidP="00D9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5C69E8" w:rsidRPr="00D9669C" w:rsidRDefault="00D9669C" w:rsidP="00D9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факторов заболеваемости молодняка и разработка комплексного мероприятий 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по сохранению здоровья. Создание</w:t>
            </w:r>
            <w:r w:rsidRPr="00D966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технологического </w:t>
            </w:r>
            <w:r w:rsidRPr="00D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и профилактики болезней </w:t>
            </w:r>
            <w:proofErr w:type="spellStart"/>
            <w:r w:rsidRPr="00D9669C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Pr="00D9669C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молодняка и ее апробация в хозяйствах республики</w:t>
            </w:r>
          </w:p>
        </w:tc>
        <w:tc>
          <w:tcPr>
            <w:tcW w:w="2108" w:type="dxa"/>
          </w:tcPr>
          <w:p w:rsidR="005C69E8" w:rsidRDefault="00D9669C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статьи, доклады на конференциях, учебный процесс</w:t>
            </w:r>
          </w:p>
        </w:tc>
      </w:tr>
      <w:tr w:rsidR="00127F73" w:rsidTr="005C69E8">
        <w:tc>
          <w:tcPr>
            <w:tcW w:w="560" w:type="dxa"/>
          </w:tcPr>
          <w:p w:rsidR="005C69E8" w:rsidRDefault="00AF6BD5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5C69E8" w:rsidRDefault="00AF6BD5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D5">
              <w:rPr>
                <w:rFonts w:ascii="Times New Roman" w:hAnsi="Times New Roman" w:cs="Times New Roman"/>
                <w:sz w:val="24"/>
                <w:szCs w:val="24"/>
              </w:rPr>
              <w:t>Раздел 3. мониторинг акушерско-гинекологической патологии у коров и усовершенствование лечебно-профилактических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44B" w:rsidRDefault="0076044B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D5" w:rsidRPr="00AF6BD5" w:rsidRDefault="00AF6BD5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Клинико-эхографическое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акушерско-акушерско-гинекологической патологии у коров</w:t>
            </w:r>
          </w:p>
        </w:tc>
        <w:tc>
          <w:tcPr>
            <w:tcW w:w="2827" w:type="dxa"/>
          </w:tcPr>
          <w:p w:rsidR="005C69E8" w:rsidRDefault="00AF6BD5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ст. преподаватель Кузнецова Д.А.</w:t>
            </w: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ст. преподаватель Кузнецова Д.А.</w:t>
            </w: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Pr="00060AAB" w:rsidRDefault="00060AA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C69E8" w:rsidRDefault="00060AA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060AAB" w:rsidRDefault="00060AAB" w:rsidP="0006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44B" w:rsidRDefault="0076044B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5C69E8" w:rsidRP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определение видовой акушерско-гинекологической патологии у коров в условиях современных технологий производства.</w:t>
            </w: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клинико-эхографического</w:t>
            </w:r>
            <w:proofErr w:type="spellEnd"/>
            <w:r w:rsidRPr="00060AA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акушерско-гинекологической патологии у коров.</w:t>
            </w:r>
          </w:p>
        </w:tc>
        <w:tc>
          <w:tcPr>
            <w:tcW w:w="2108" w:type="dxa"/>
          </w:tcPr>
          <w:p w:rsidR="005C69E8" w:rsidRDefault="006E2B7D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доклады на конференциях, диссертационные работы</w:t>
            </w:r>
          </w:p>
        </w:tc>
      </w:tr>
      <w:tr w:rsidR="00127F73" w:rsidTr="005C69E8">
        <w:tc>
          <w:tcPr>
            <w:tcW w:w="560" w:type="dxa"/>
          </w:tcPr>
          <w:p w:rsidR="005C69E8" w:rsidRDefault="006E2B7D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C69E8" w:rsidRDefault="006E2B7D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Прогнозирование паразитарных болезней. </w:t>
            </w: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7D" w:rsidRPr="006E2B7D" w:rsidRDefault="006E2B7D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3.Изучить эколого-биологическую ситуацию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2827" w:type="dxa"/>
          </w:tcPr>
          <w:p w:rsidR="005C69E8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доцент Абрамова В.Ф.</w:t>
            </w:r>
          </w:p>
          <w:p w:rsidR="006E7A02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Голобува</w:t>
            </w:r>
            <w:proofErr w:type="spellEnd"/>
            <w:r w:rsidRPr="006E7A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доцент Абрамова В.Ф.</w:t>
            </w:r>
          </w:p>
          <w:p w:rsidR="006E7A02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Голобува</w:t>
            </w:r>
            <w:proofErr w:type="spellEnd"/>
            <w:r w:rsidRPr="006E7A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91" w:type="dxa"/>
          </w:tcPr>
          <w:p w:rsidR="005C69E8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6E7A02" w:rsidRDefault="006E7A02" w:rsidP="006E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5C69E8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прогностических факторов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их профилактика.</w:t>
            </w:r>
          </w:p>
          <w:p w:rsidR="006E7A02" w:rsidRPr="006E7A02" w:rsidRDefault="0076044B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ыявление и определение паразитов фауны у домашних и диких животных и экстенсивность инвазии.</w:t>
            </w:r>
          </w:p>
        </w:tc>
        <w:tc>
          <w:tcPr>
            <w:tcW w:w="2108" w:type="dxa"/>
          </w:tcPr>
          <w:p w:rsidR="005C69E8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доклады на конференциях, диссертационные работы</w:t>
            </w:r>
          </w:p>
        </w:tc>
      </w:tr>
      <w:tr w:rsidR="006E7A02" w:rsidTr="005C69E8">
        <w:tc>
          <w:tcPr>
            <w:tcW w:w="560" w:type="dxa"/>
          </w:tcPr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5.Патогенетическая терапия при хирургической патологии.</w:t>
            </w: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3. Влияние </w:t>
            </w:r>
            <w:r w:rsidR="00350D98">
              <w:rPr>
                <w:rFonts w:ascii="Times New Roman" w:hAnsi="Times New Roman" w:cs="Times New Roman"/>
                <w:sz w:val="24"/>
                <w:szCs w:val="24"/>
              </w:rPr>
              <w:t xml:space="preserve">и клиническая </w:t>
            </w:r>
            <w:r w:rsidR="0035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лазеротерапии при хирургических патологиях.</w:t>
            </w:r>
          </w:p>
        </w:tc>
        <w:tc>
          <w:tcPr>
            <w:tcW w:w="2827" w:type="dxa"/>
          </w:tcPr>
          <w:p w:rsidR="006E7A02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доцент. 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98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8" w:rsidRDefault="00350D98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доцент. 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98" w:rsidRPr="006E7A02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98" w:rsidRDefault="00350D98" w:rsidP="0035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Pr="006E7A02" w:rsidRDefault="00350D98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8" w:rsidRDefault="00350D98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6E7A02" w:rsidRP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350D98" w:rsidRDefault="00350D98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влияния средств патогенетической терапии на клиническое состояние больных животных с хирургической патологией</w:t>
            </w:r>
          </w:p>
          <w:p w:rsidR="00C31C34" w:rsidRDefault="0076044B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влияния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лазерного излучения в зоне патологического очага при хирургической патологии и клиническое состояние животного.</w:t>
            </w:r>
          </w:p>
        </w:tc>
        <w:tc>
          <w:tcPr>
            <w:tcW w:w="2108" w:type="dxa"/>
          </w:tcPr>
          <w:p w:rsidR="006E7A02" w:rsidRDefault="00C31C34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статьи, доклады на конференциях, учебный процесс</w:t>
            </w:r>
          </w:p>
        </w:tc>
      </w:tr>
      <w:tr w:rsidR="00C31C34" w:rsidTr="005C69E8">
        <w:tc>
          <w:tcPr>
            <w:tcW w:w="560" w:type="dxa"/>
          </w:tcPr>
          <w:p w:rsidR="00C31C34" w:rsidRDefault="00C31C34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Влияние технологических факторов в производстве и переработке мясной продукции на их качество.</w:t>
            </w:r>
          </w:p>
          <w:p w:rsidR="0076044B" w:rsidRDefault="0076044B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3. Влияние технологических и породных факторов в скотоводстве на качество мясной продукции (показатели продуктивности).</w:t>
            </w:r>
          </w:p>
        </w:tc>
        <w:tc>
          <w:tcPr>
            <w:tcW w:w="2827" w:type="dxa"/>
          </w:tcPr>
          <w:p w:rsidR="00C31C34" w:rsidRDefault="00C31C34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Гроза Е.В.</w:t>
            </w:r>
          </w:p>
          <w:p w:rsidR="00C31C34" w:rsidRDefault="00C31C34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Сярова Л.Н.</w:t>
            </w:r>
          </w:p>
          <w:p w:rsidR="00C31C34" w:rsidRDefault="00C31C34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Гроза Е.В.</w:t>
            </w:r>
          </w:p>
          <w:p w:rsidR="00C31C34" w:rsidRPr="00B85734" w:rsidRDefault="00C31C34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Сярова Л.Н.</w:t>
            </w:r>
          </w:p>
        </w:tc>
        <w:tc>
          <w:tcPr>
            <w:tcW w:w="1391" w:type="dxa"/>
          </w:tcPr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P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8" w:type="dxa"/>
          </w:tcPr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1C34" w:rsidRP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C31C34" w:rsidRDefault="0076044B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влияния технологических факторов в производстве и переработке мясной продукции на их качество.</w:t>
            </w:r>
          </w:p>
          <w:p w:rsidR="0076044B" w:rsidRDefault="0076044B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влияния технологических и породных факторов на показатели мясной продуктивности</w:t>
            </w:r>
          </w:p>
        </w:tc>
        <w:tc>
          <w:tcPr>
            <w:tcW w:w="2108" w:type="dxa"/>
          </w:tcPr>
          <w:p w:rsidR="00C31C34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доклады на конференциях, диссертационные работа</w:t>
            </w:r>
          </w:p>
        </w:tc>
      </w:tr>
    </w:tbl>
    <w:p w:rsidR="005C69E8" w:rsidRDefault="005C69E8" w:rsidP="005C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4B" w:rsidRDefault="0076044B" w:rsidP="005C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4B" w:rsidRDefault="0076044B" w:rsidP="005C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4B" w:rsidRPr="0076044B" w:rsidRDefault="0076044B" w:rsidP="00760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r w:rsidRPr="0076044B">
        <w:rPr>
          <w:rFonts w:ascii="Times New Roman" w:hAnsi="Times New Roman" w:cs="Times New Roman"/>
          <w:sz w:val="24"/>
          <w:szCs w:val="24"/>
        </w:rPr>
        <w:t>кафедры вет</w:t>
      </w:r>
      <w:r>
        <w:rPr>
          <w:rFonts w:ascii="Times New Roman" w:hAnsi="Times New Roman" w:cs="Times New Roman"/>
          <w:sz w:val="24"/>
          <w:szCs w:val="24"/>
        </w:rPr>
        <w:t xml:space="preserve">еринарной медицины доцент </w:t>
      </w:r>
      <w:r>
        <w:rPr>
          <w:rFonts w:ascii="Times New Roman" w:hAnsi="Times New Roman" w:cs="Times New Roman"/>
          <w:sz w:val="24"/>
          <w:szCs w:val="24"/>
        </w:rPr>
        <w:tab/>
      </w:r>
      <w:r w:rsidRPr="00760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44B">
        <w:rPr>
          <w:rFonts w:ascii="Times New Roman" w:hAnsi="Times New Roman" w:cs="Times New Roman"/>
          <w:sz w:val="24"/>
          <w:szCs w:val="24"/>
        </w:rPr>
        <w:t>Ю.Л. Якубовская</w:t>
      </w:r>
    </w:p>
    <w:sectPr w:rsidR="0076044B" w:rsidRPr="0076044B" w:rsidSect="005C69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9E8"/>
    <w:rsid w:val="00060AAB"/>
    <w:rsid w:val="00127F73"/>
    <w:rsid w:val="00313F00"/>
    <w:rsid w:val="00350D98"/>
    <w:rsid w:val="005B77F8"/>
    <w:rsid w:val="005C69E8"/>
    <w:rsid w:val="006E2B7D"/>
    <w:rsid w:val="006E7A02"/>
    <w:rsid w:val="0076044B"/>
    <w:rsid w:val="00783710"/>
    <w:rsid w:val="00AF6BD5"/>
    <w:rsid w:val="00B85734"/>
    <w:rsid w:val="00C31C34"/>
    <w:rsid w:val="00D9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3</cp:revision>
  <dcterms:created xsi:type="dcterms:W3CDTF">2017-11-15T07:01:00Z</dcterms:created>
  <dcterms:modified xsi:type="dcterms:W3CDTF">2017-11-28T07:44:00Z</dcterms:modified>
</cp:coreProperties>
</file>